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3A0F4" w14:textId="77777777" w:rsidR="004738E9" w:rsidRPr="004738E9" w:rsidRDefault="004738E9" w:rsidP="004738E9">
      <w:pPr>
        <w:spacing w:after="0" w:line="235" w:lineRule="atLeast"/>
        <w:jc w:val="center"/>
        <w:rPr>
          <w:rFonts w:ascii="Calibri" w:eastAsia="Times New Roman" w:hAnsi="Calibri" w:cs="Calibri"/>
          <w:color w:val="222222"/>
          <w:kern w:val="0"/>
          <w:lang w:val="es-DO" w:eastAsia="es-DO"/>
          <w14:ligatures w14:val="none"/>
        </w:rPr>
      </w:pPr>
      <w:r w:rsidRPr="004738E9">
        <w:rPr>
          <w:rFonts w:ascii="Cambria" w:eastAsia="Times New Roman" w:hAnsi="Cambria" w:cs="Calibri"/>
          <w:b/>
          <w:bCs/>
          <w:color w:val="222222"/>
          <w:kern w:val="0"/>
          <w:sz w:val="26"/>
          <w:szCs w:val="26"/>
          <w:lang w:val="es-DO" w:eastAsia="es-DO"/>
          <w14:ligatures w14:val="none"/>
        </w:rPr>
        <w:t>NOTA DE PRENSA</w:t>
      </w:r>
    </w:p>
    <w:p w14:paraId="4E927B6B" w14:textId="6D70DC1B"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64959C59" w14:textId="77777777" w:rsidR="004738E9" w:rsidRPr="004738E9" w:rsidRDefault="004738E9" w:rsidP="004738E9">
      <w:pPr>
        <w:spacing w:after="0" w:line="235" w:lineRule="atLeast"/>
        <w:jc w:val="center"/>
        <w:rPr>
          <w:rFonts w:ascii="Calibri" w:eastAsia="Times New Roman" w:hAnsi="Calibri" w:cs="Calibri"/>
          <w:color w:val="222222"/>
          <w:kern w:val="0"/>
          <w:lang w:val="es-DO" w:eastAsia="es-DO"/>
          <w14:ligatures w14:val="none"/>
        </w:rPr>
      </w:pPr>
      <w:r w:rsidRPr="004738E9">
        <w:rPr>
          <w:rFonts w:ascii="Cambria" w:eastAsia="Times New Roman" w:hAnsi="Cambria" w:cs="Calibri"/>
          <w:b/>
          <w:bCs/>
          <w:color w:val="222222"/>
          <w:kern w:val="0"/>
          <w:sz w:val="26"/>
          <w:szCs w:val="26"/>
          <w:lang w:val="es-DO" w:eastAsia="es-DO"/>
          <w14:ligatures w14:val="none"/>
        </w:rPr>
        <w:t>Colegio de Abogado Dominicano celebra designación de Marcos Rubio en EE.UU. y asegura fortalecerá la democracia y la resistencia a la influencia extranjera autoritaria</w:t>
      </w:r>
    </w:p>
    <w:p w14:paraId="5A9BF26C" w14:textId="3B37FCB7"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2BB00F3F" w14:textId="77777777"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r w:rsidRPr="004738E9">
        <w:rPr>
          <w:rFonts w:ascii="Cambria" w:eastAsia="Times New Roman" w:hAnsi="Cambria" w:cs="Calibri"/>
          <w:b/>
          <w:bCs/>
          <w:color w:val="222222"/>
          <w:kern w:val="0"/>
          <w:sz w:val="26"/>
          <w:szCs w:val="26"/>
          <w:lang w:val="es-DO" w:eastAsia="es-DO"/>
          <w14:ligatures w14:val="none"/>
        </w:rPr>
        <w:t>Santo Domingo, República Dominicana, 14 de noviembre de 2024 –</w:t>
      </w:r>
      <w:r w:rsidRPr="004738E9">
        <w:rPr>
          <w:rFonts w:ascii="Cambria" w:eastAsia="Times New Roman" w:hAnsi="Cambria" w:cs="Calibri"/>
          <w:color w:val="222222"/>
          <w:kern w:val="0"/>
          <w:sz w:val="26"/>
          <w:szCs w:val="26"/>
          <w:lang w:val="es-DO" w:eastAsia="es-DO"/>
          <w14:ligatures w14:val="none"/>
        </w:rPr>
        <w:t>El Colegio de Abogados de la República Dominicana, saludó y celebró la designación del senador de la Florida Marcos Rubio, como Secretario de Estado de los Estados Unidos de Norte América (EE.UU.), por la nueva administración del presidente Donald </w:t>
      </w:r>
      <w:r w:rsidRPr="004738E9">
        <w:rPr>
          <w:rFonts w:ascii="Cambria" w:eastAsia="Times New Roman" w:hAnsi="Cambria" w:cs="Calibri"/>
          <w:color w:val="222222"/>
          <w:kern w:val="0"/>
          <w:sz w:val="26"/>
          <w:szCs w:val="26"/>
          <w:lang w:eastAsia="es-DO"/>
          <w14:ligatures w14:val="none"/>
        </w:rPr>
        <w:t>Trump</w:t>
      </w:r>
      <w:r w:rsidRPr="004738E9">
        <w:rPr>
          <w:rFonts w:ascii="Cambria" w:eastAsia="Times New Roman" w:hAnsi="Cambria" w:cs="Calibri"/>
          <w:color w:val="222222"/>
          <w:kern w:val="0"/>
          <w:sz w:val="26"/>
          <w:szCs w:val="26"/>
          <w:lang w:val="es-DO" w:eastAsia="es-DO"/>
          <w14:ligatures w14:val="none"/>
        </w:rPr>
        <w:t>, asegurando que servirá para el fortalecer de la democracia y ampliar más la resistencia a la influencia extranjera autoritaria.</w:t>
      </w:r>
    </w:p>
    <w:p w14:paraId="1C45C0F3" w14:textId="3EC08085"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3B07F4AF" w14:textId="77777777"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r w:rsidRPr="004738E9">
        <w:rPr>
          <w:rFonts w:ascii="Cambria" w:eastAsia="Times New Roman" w:hAnsi="Cambria" w:cs="Calibri"/>
          <w:color w:val="222222"/>
          <w:kern w:val="0"/>
          <w:sz w:val="26"/>
          <w:szCs w:val="26"/>
          <w:lang w:val="es-DO" w:eastAsia="es-DO"/>
          <w14:ligatures w14:val="none"/>
        </w:rPr>
        <w:t>Para el presidente del Colegio de Abogados de la República Dominicana, Trajano Potentini, el nombramiento de Marcos Rubio se constituye en un acontecimiento relevante para la democracia y los valores cívicos, por tratarse de una posición clave que beneficiará enormemente los esfuerzos para fortalecer y promover los principios democráticos tanto en la región como a nivel internacional. Con su liderazgo, se espera que se logre un impacto positivo en iniciativas clave que beneficien tanto a los ciudadanos como a las instituciones democráticas.</w:t>
      </w:r>
    </w:p>
    <w:p w14:paraId="3B429F36" w14:textId="4C01902E"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05E2B8F5" w14:textId="77777777"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r w:rsidRPr="004738E9">
        <w:rPr>
          <w:rFonts w:ascii="Cambria" w:eastAsia="Times New Roman" w:hAnsi="Cambria" w:cs="Calibri"/>
          <w:color w:val="222222"/>
          <w:kern w:val="0"/>
          <w:sz w:val="26"/>
          <w:szCs w:val="26"/>
          <w:lang w:val="es-DO" w:eastAsia="es-DO"/>
          <w14:ligatures w14:val="none"/>
        </w:rPr>
        <w:t>Para Potentini esta designación representa en el plano geopolítico una oportunidad para impulsar políticas y proyectos que respalden el estado de derecho, la participación ciudadana y la transparencia. La destacada labor de Rubio en el ámbito político y social lo convierte en una acertada elección para esta posición, confiando en su capacidad para enfrentar desafíos contemporáneos de la democracia y promover reformas inclusivas y progresistas.</w:t>
      </w:r>
    </w:p>
    <w:p w14:paraId="65DE366A" w14:textId="43FF9BCE"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18DA6F2E" w14:textId="77777777"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r w:rsidRPr="004738E9">
        <w:rPr>
          <w:rFonts w:ascii="Cambria" w:eastAsia="Times New Roman" w:hAnsi="Cambria" w:cs="Calibri"/>
          <w:color w:val="222222"/>
          <w:kern w:val="0"/>
          <w:sz w:val="26"/>
          <w:szCs w:val="26"/>
          <w:lang w:val="es-DO" w:eastAsia="es-DO"/>
          <w14:ligatures w14:val="none"/>
        </w:rPr>
        <w:t>Finalmente, el gremio que agrupa los abogados en la República Dominicana reiteró su satisfacción por la referida designación, en el entendido de que Rubio como jefe de la diplomacia norteamericana jugará un rol trascendente en el equilibrio geopolítico del mundo, abriendo las puertas al cese de las guerras y confrontaciones estériles entre países hermanos, que amenazan incluso la propia existencia del planeta tierra.</w:t>
      </w:r>
    </w:p>
    <w:p w14:paraId="0EE7F60E" w14:textId="1156C05B" w:rsidR="004738E9" w:rsidRPr="004738E9" w:rsidRDefault="004738E9" w:rsidP="004738E9">
      <w:pPr>
        <w:spacing w:after="0" w:line="235" w:lineRule="atLeast"/>
        <w:jc w:val="both"/>
        <w:rPr>
          <w:rFonts w:ascii="Calibri" w:eastAsia="Times New Roman" w:hAnsi="Calibri" w:cs="Calibri"/>
          <w:color w:val="222222"/>
          <w:kern w:val="0"/>
          <w:lang w:val="es-DO" w:eastAsia="es-DO"/>
          <w14:ligatures w14:val="none"/>
        </w:rPr>
      </w:pPr>
    </w:p>
    <w:p w14:paraId="73D72F5B" w14:textId="77777777" w:rsidR="004738E9" w:rsidRPr="004738E9" w:rsidRDefault="004738E9" w:rsidP="004738E9">
      <w:pPr>
        <w:spacing w:after="0" w:line="235" w:lineRule="atLeast"/>
        <w:jc w:val="center"/>
        <w:rPr>
          <w:rFonts w:ascii="Calibri" w:eastAsia="Times New Roman" w:hAnsi="Calibri" w:cs="Calibri"/>
          <w:color w:val="222222"/>
          <w:kern w:val="0"/>
          <w:lang w:val="es-DO" w:eastAsia="es-DO"/>
          <w14:ligatures w14:val="none"/>
        </w:rPr>
      </w:pPr>
      <w:r w:rsidRPr="004738E9">
        <w:rPr>
          <w:rFonts w:ascii="Cambria" w:eastAsia="Times New Roman" w:hAnsi="Cambria" w:cs="Calibri"/>
          <w:b/>
          <w:bCs/>
          <w:color w:val="222222"/>
          <w:kern w:val="0"/>
          <w:sz w:val="26"/>
          <w:szCs w:val="26"/>
          <w:lang w:val="es-DO" w:eastAsia="es-DO"/>
          <w14:ligatures w14:val="none"/>
        </w:rPr>
        <w:t>DEPARTAMENTO DE COMUNICACIONES</w:t>
      </w:r>
    </w:p>
    <w:sectPr w:rsidR="004738E9" w:rsidRPr="004738E9" w:rsidSect="00DD44F4">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539D5" w14:textId="77777777" w:rsidR="006E740B" w:rsidRDefault="006E740B" w:rsidP="007867B1">
      <w:pPr>
        <w:spacing w:after="0" w:line="240" w:lineRule="auto"/>
      </w:pPr>
      <w:r>
        <w:separator/>
      </w:r>
    </w:p>
  </w:endnote>
  <w:endnote w:type="continuationSeparator" w:id="0">
    <w:p w14:paraId="7773E137" w14:textId="77777777" w:rsidR="006E740B" w:rsidRDefault="006E740B"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DFEA2" w14:textId="046AF278" w:rsidR="000F7917" w:rsidRDefault="000F7917"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0F7917" w:rsidRPr="00A10711" w:rsidRDefault="000F7917" w:rsidP="00CA13C5">
    <w:pPr>
      <w:pStyle w:val="Piedepgina"/>
      <w:ind w:left="-1418" w:right="-1227"/>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Calle Isabel La Católica No. 60</w:t>
    </w:r>
    <w:r>
      <w:rPr>
        <w:rFonts w:ascii="Arial" w:hAnsi="Arial" w:cs="Arial"/>
        <w:sz w:val="18"/>
        <w:szCs w:val="18"/>
      </w:rPr>
      <w:t xml:space="preserve">                         </w:t>
    </w:r>
    <w:r>
      <w:t>San Juan Bautista #136, Esq.                  Av. Simón Bolívar No. 9, Sector Gascue</w:t>
    </w:r>
    <w:r>
      <w:tab/>
    </w:r>
  </w:p>
  <w:p w14:paraId="4BE9235D" w14:textId="5044B689" w:rsidR="000F7917" w:rsidRPr="00A10711" w:rsidRDefault="000F7917" w:rsidP="00882A0A">
    <w:pPr>
      <w:pStyle w:val="Piedepgina"/>
      <w:ind w:left="-993" w:right="-1085"/>
      <w:rPr>
        <w:rFonts w:ascii="Arial" w:hAnsi="Arial" w:cs="Arial"/>
        <w:sz w:val="18"/>
        <w:szCs w:val="18"/>
      </w:rPr>
    </w:pPr>
    <w:r>
      <w:rPr>
        <w:rFonts w:ascii="Arial" w:hAnsi="Arial" w:cs="Arial"/>
        <w:sz w:val="18"/>
        <w:szCs w:val="18"/>
      </w:rPr>
      <w:t xml:space="preserve">  </w:t>
    </w:r>
    <w:r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Pr>
        <w:rFonts w:ascii="Arial" w:hAnsi="Arial" w:cs="Arial"/>
        <w:sz w:val="18"/>
        <w:szCs w:val="18"/>
      </w:rPr>
      <w:tab/>
      <w:t xml:space="preserve">                      Sto. Dgo., Distrito Nacional, R.D.</w:t>
    </w:r>
  </w:p>
  <w:p w14:paraId="2849220D" w14:textId="2AAE2129" w:rsidR="000F7917" w:rsidRDefault="000F7917" w:rsidP="00882A0A">
    <w:pPr>
      <w:pStyle w:val="Piedepgina"/>
      <w:ind w:left="-993" w:right="-1085"/>
    </w:pPr>
    <w:r w:rsidRPr="00A10711">
      <w:rPr>
        <w:rFonts w:ascii="Arial" w:hAnsi="Arial" w:cs="Arial"/>
        <w:sz w:val="18"/>
        <w:szCs w:val="18"/>
      </w:rPr>
      <w:t>Distrito Nacional, R.D. Tel: 809-685-5259</w:t>
    </w:r>
    <w:r>
      <w:rPr>
        <w:rFonts w:ascii="Arial" w:hAnsi="Arial" w:cs="Arial"/>
        <w:sz w:val="18"/>
        <w:szCs w:val="18"/>
      </w:rPr>
      <w:tab/>
      <w:t xml:space="preserve"> Sto. Dgo., D.N.,R.D. </w:t>
    </w:r>
    <w:hyperlink r:id="rId1" w:history="1">
      <w:r w:rsidRPr="00882A0A">
        <w:rPr>
          <w:rStyle w:val="Hipervnculo"/>
          <w:rFonts w:ascii="Arial" w:hAnsi="Arial" w:cs="Arial"/>
          <w:color w:val="auto"/>
          <w:sz w:val="18"/>
          <w:szCs w:val="18"/>
          <w:u w:val="none"/>
        </w:rPr>
        <w:t>Tel:809-685-4029</w:t>
      </w:r>
    </w:hyperlink>
    <w:r>
      <w:rPr>
        <w:rFonts w:ascii="Arial" w:hAnsi="Arial" w:cs="Arial"/>
        <w:sz w:val="18"/>
        <w:szCs w:val="18"/>
      </w:rPr>
      <w:t xml:space="preserve">                           </w:t>
    </w:r>
    <w:r>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E67EB" w14:textId="77777777" w:rsidR="006E740B" w:rsidRDefault="006E740B" w:rsidP="007867B1">
      <w:pPr>
        <w:spacing w:after="0" w:line="240" w:lineRule="auto"/>
      </w:pPr>
      <w:r>
        <w:separator/>
      </w:r>
    </w:p>
  </w:footnote>
  <w:footnote w:type="continuationSeparator" w:id="0">
    <w:p w14:paraId="1A9608F3" w14:textId="77777777" w:rsidR="006E740B" w:rsidRDefault="006E740B"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D4320" w14:textId="4B73B27B" w:rsidR="000F7917" w:rsidRPr="009D7DF7" w:rsidRDefault="008A4D16"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2054731478"/>
        <w:docPartObj>
          <w:docPartGallery w:val="Page Numbers (Margins)"/>
          <w:docPartUnique/>
        </w:docPartObj>
      </w:sdtPr>
      <w:sdtEndPr/>
      <w:sdtContent>
        <w:r w:rsidR="000F7917" w:rsidRPr="00C91358">
          <w:rPr>
            <w:rFonts w:ascii="Arial" w:hAnsi="Arial" w:cs="Arial"/>
            <w:b/>
            <w:bCs/>
            <w:noProof/>
            <w:color w:val="2F5496" w:themeColor="accent1" w:themeShade="BF"/>
            <w:sz w:val="28"/>
            <w:szCs w:val="28"/>
            <w:lang w:val="es-DO" w:eastAsia="es-DO"/>
          </w:rPr>
          <mc:AlternateContent>
            <mc:Choice Requires="wps">
              <w:drawing>
                <wp:anchor distT="0" distB="0" distL="114300" distR="114300" simplePos="0" relativeHeight="251663360" behindDoc="0" locked="0" layoutInCell="0" allowOverlap="1" wp14:anchorId="60203E14" wp14:editId="3DF2A6CC">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A7103" w14:textId="3CD30FAB" w:rsidR="000F7917" w:rsidRDefault="000F7917">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4738E9" w:rsidRPr="004738E9">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0203E14"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" o:allowincell="f" filled="f" stroked="f">
                  <v:textbox style="layout-flow:vertical;mso-layout-flow-alt:bottom-to-top;mso-fit-shape-to-text:t">
                    <w:txbxContent>
                      <w:p w14:paraId="4FFA7103" w14:textId="3CD30FAB" w:rsidR="000F7917" w:rsidRDefault="000F7917">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4738E9" w:rsidRPr="004738E9">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0F791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0F7917">
      <w:rPr>
        <w:rFonts w:ascii="Arial" w:hAnsi="Arial" w:cs="Arial"/>
        <w:b/>
        <w:bCs/>
        <w:color w:val="2F5496" w:themeColor="accent1" w:themeShade="BF"/>
        <w:sz w:val="28"/>
        <w:szCs w:val="28"/>
      </w:rPr>
      <w:t xml:space="preserve">   </w:t>
    </w:r>
    <w:r w:rsidR="000F7917" w:rsidRPr="009D7DF7">
      <w:rPr>
        <w:rFonts w:ascii="Arial" w:hAnsi="Arial" w:cs="Arial"/>
        <w:b/>
        <w:bCs/>
        <w:color w:val="2F5496" w:themeColor="accent1" w:themeShade="BF"/>
        <w:sz w:val="28"/>
        <w:szCs w:val="28"/>
      </w:rPr>
      <w:t>COLEGIO DE ABOGADOS DE LA REPÚBLICA DOMINICANA</w:t>
    </w:r>
  </w:p>
  <w:p w14:paraId="1FAD499A" w14:textId="35D23033" w:rsidR="000F7917" w:rsidRDefault="000F7917" w:rsidP="007867B1">
    <w:pPr>
      <w:pStyle w:val="Encabezado"/>
      <w:jc w:val="center"/>
      <w:rPr>
        <w:rFonts w:ascii="Arial" w:hAnsi="Arial" w:cs="Arial"/>
        <w:b/>
        <w:bCs/>
        <w:sz w:val="24"/>
        <w:szCs w:val="24"/>
      </w:rPr>
    </w:pPr>
    <w:r>
      <w:rPr>
        <w:rFonts w:ascii="Arial" w:hAnsi="Arial" w:cs="Arial"/>
        <w:b/>
        <w:bCs/>
        <w:sz w:val="24"/>
        <w:szCs w:val="24"/>
      </w:rPr>
      <w:t xml:space="preserve">     </w:t>
    </w:r>
    <w:r w:rsidRPr="007867B1">
      <w:rPr>
        <w:rFonts w:ascii="Arial" w:hAnsi="Arial" w:cs="Arial"/>
        <w:b/>
        <w:bCs/>
        <w:sz w:val="24"/>
        <w:szCs w:val="24"/>
      </w:rPr>
      <w:t>Fundado el 3 de febrero de 1983</w:t>
    </w:r>
  </w:p>
  <w:p w14:paraId="7936CCC4" w14:textId="1E781513" w:rsidR="000F7917" w:rsidRDefault="000F7917" w:rsidP="007867B1">
    <w:pPr>
      <w:pStyle w:val="Encabezado"/>
      <w:jc w:val="center"/>
      <w:rPr>
        <w:rFonts w:ascii="Arial" w:hAnsi="Arial" w:cs="Arial"/>
        <w:sz w:val="24"/>
        <w:szCs w:val="24"/>
      </w:rPr>
    </w:pPr>
    <w:r>
      <w:rPr>
        <w:rFonts w:ascii="Arial" w:hAnsi="Arial" w:cs="Arial"/>
        <w:sz w:val="24"/>
        <w:szCs w:val="24"/>
      </w:rPr>
      <w:t xml:space="preserve">            Miembro Activo de la Federación Interamericana de Abogados (FIA)</w:t>
    </w:r>
  </w:p>
  <w:p w14:paraId="76E60E98" w14:textId="753DDD33" w:rsidR="000F7917" w:rsidRDefault="000F7917" w:rsidP="00A10711">
    <w:pPr>
      <w:pStyle w:val="Encabezado"/>
      <w:ind w:right="-518"/>
      <w:jc w:val="center"/>
      <w:rPr>
        <w:rFonts w:ascii="Arial" w:hAnsi="Arial" w:cs="Arial"/>
        <w:sz w:val="24"/>
        <w:szCs w:val="24"/>
      </w:rPr>
    </w:pPr>
    <w:r>
      <w:rPr>
        <w:rFonts w:ascii="Arial" w:hAnsi="Arial" w:cs="Arial"/>
        <w:sz w:val="24"/>
        <w:szCs w:val="24"/>
      </w:rPr>
      <w:t xml:space="preserve"> Y de la Unión Iberoamericana de Colegios y Agrupaciones de Abogados (UIBA)</w:t>
    </w:r>
  </w:p>
  <w:p w14:paraId="052A8130" w14:textId="77777777" w:rsidR="000F7917" w:rsidRPr="007867B1" w:rsidRDefault="000F7917" w:rsidP="00A10711">
    <w:pPr>
      <w:pStyle w:val="Encabezado"/>
      <w:ind w:right="-518"/>
      <w:jc w:val="center"/>
      <w:rPr>
        <w:rFonts w:ascii="Arial" w:hAnsi="Arial" w:cs="Arial"/>
        <w:sz w:val="24"/>
        <w:szCs w:val="24"/>
      </w:rPr>
    </w:pPr>
  </w:p>
  <w:p w14:paraId="321D0AE0" w14:textId="77777777" w:rsidR="000F7917" w:rsidRPr="00882A0A" w:rsidRDefault="000F79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34298"/>
    <w:multiLevelType w:val="multilevel"/>
    <w:tmpl w:val="2BDE6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C39A1"/>
    <w:multiLevelType w:val="multilevel"/>
    <w:tmpl w:val="3F0870A6"/>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EB6B54"/>
    <w:multiLevelType w:val="multilevel"/>
    <w:tmpl w:val="A1F24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522ACE"/>
    <w:multiLevelType w:val="hybridMultilevel"/>
    <w:tmpl w:val="1338CAA2"/>
    <w:lvl w:ilvl="0" w:tplc="1C0A0005">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15:restartNumberingAfterBreak="0">
    <w:nsid w:val="673F2033"/>
    <w:multiLevelType w:val="multilevel"/>
    <w:tmpl w:val="1BA85FA8"/>
    <w:lvl w:ilvl="0">
      <w:start w:val="2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4306171">
    <w:abstractNumId w:val="3"/>
  </w:num>
  <w:num w:numId="2" w16cid:durableId="683629737">
    <w:abstractNumId w:val="2"/>
  </w:num>
  <w:num w:numId="3" w16cid:durableId="1098217990">
    <w:abstractNumId w:val="4"/>
  </w:num>
  <w:num w:numId="4" w16cid:durableId="1933468352">
    <w:abstractNumId w:val="1"/>
  </w:num>
  <w:num w:numId="5" w16cid:durableId="1295939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3702E"/>
    <w:rsid w:val="000F7917"/>
    <w:rsid w:val="001667D1"/>
    <w:rsid w:val="00173937"/>
    <w:rsid w:val="001A4FD2"/>
    <w:rsid w:val="001B0ACF"/>
    <w:rsid w:val="001C1F1C"/>
    <w:rsid w:val="002127CA"/>
    <w:rsid w:val="00221A51"/>
    <w:rsid w:val="0022277C"/>
    <w:rsid w:val="00233010"/>
    <w:rsid w:val="00344CF6"/>
    <w:rsid w:val="004014BB"/>
    <w:rsid w:val="00434E98"/>
    <w:rsid w:val="00446110"/>
    <w:rsid w:val="004738E9"/>
    <w:rsid w:val="00492779"/>
    <w:rsid w:val="004A6104"/>
    <w:rsid w:val="004C6E2A"/>
    <w:rsid w:val="00525366"/>
    <w:rsid w:val="00647439"/>
    <w:rsid w:val="006937D4"/>
    <w:rsid w:val="006E740B"/>
    <w:rsid w:val="006F55A4"/>
    <w:rsid w:val="0074683C"/>
    <w:rsid w:val="0076549B"/>
    <w:rsid w:val="007867B1"/>
    <w:rsid w:val="007A13FE"/>
    <w:rsid w:val="007A28EC"/>
    <w:rsid w:val="00816432"/>
    <w:rsid w:val="008359C6"/>
    <w:rsid w:val="008474E7"/>
    <w:rsid w:val="00882A0A"/>
    <w:rsid w:val="00886237"/>
    <w:rsid w:val="0089541C"/>
    <w:rsid w:val="008A4D16"/>
    <w:rsid w:val="008E0DA3"/>
    <w:rsid w:val="008E5B86"/>
    <w:rsid w:val="009073ED"/>
    <w:rsid w:val="00924C2C"/>
    <w:rsid w:val="00964636"/>
    <w:rsid w:val="009735C5"/>
    <w:rsid w:val="0097523C"/>
    <w:rsid w:val="00975353"/>
    <w:rsid w:val="0097695B"/>
    <w:rsid w:val="00984385"/>
    <w:rsid w:val="009D7DF7"/>
    <w:rsid w:val="00A1064F"/>
    <w:rsid w:val="00A10711"/>
    <w:rsid w:val="00A168CE"/>
    <w:rsid w:val="00A27BC0"/>
    <w:rsid w:val="00A42EF7"/>
    <w:rsid w:val="00B12362"/>
    <w:rsid w:val="00B62B85"/>
    <w:rsid w:val="00BD6138"/>
    <w:rsid w:val="00C704FC"/>
    <w:rsid w:val="00C74797"/>
    <w:rsid w:val="00C91358"/>
    <w:rsid w:val="00CA13C5"/>
    <w:rsid w:val="00CD1F9E"/>
    <w:rsid w:val="00CD200A"/>
    <w:rsid w:val="00CD2D42"/>
    <w:rsid w:val="00CE7A03"/>
    <w:rsid w:val="00CF21D2"/>
    <w:rsid w:val="00D10A75"/>
    <w:rsid w:val="00D56C1C"/>
    <w:rsid w:val="00D840E3"/>
    <w:rsid w:val="00D86DB5"/>
    <w:rsid w:val="00DC5E3F"/>
    <w:rsid w:val="00DD180E"/>
    <w:rsid w:val="00DD44F4"/>
    <w:rsid w:val="00DE6D13"/>
    <w:rsid w:val="00E2549E"/>
    <w:rsid w:val="00E406BA"/>
    <w:rsid w:val="00E6139B"/>
    <w:rsid w:val="00E64E08"/>
    <w:rsid w:val="00EB0575"/>
    <w:rsid w:val="00EC59AE"/>
    <w:rsid w:val="00F015C4"/>
    <w:rsid w:val="00F15A59"/>
    <w:rsid w:val="00F45E12"/>
    <w:rsid w:val="00F5671C"/>
    <w:rsid w:val="00F6030C"/>
    <w:rsid w:val="00F70510"/>
    <w:rsid w:val="00F9451C"/>
    <w:rsid w:val="00FA77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styleId="Textoennegrita">
    <w:name w:val="Strong"/>
    <w:basedOn w:val="Fuentedeprrafopredeter"/>
    <w:uiPriority w:val="22"/>
    <w:qFormat/>
    <w:rsid w:val="00DD180E"/>
    <w:rPr>
      <w:b/>
      <w:bCs/>
    </w:rPr>
  </w:style>
  <w:style w:type="paragraph" w:styleId="Prrafodelista">
    <w:name w:val="List Paragraph"/>
    <w:basedOn w:val="Normal"/>
    <w:uiPriority w:val="34"/>
    <w:qFormat/>
    <w:rsid w:val="00F70510"/>
    <w:pPr>
      <w:ind w:left="720"/>
      <w:contextualSpacing/>
    </w:pPr>
    <w:rPr>
      <w:kern w:val="0"/>
      <w:lang w:val="es-D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72394">
      <w:bodyDiv w:val="1"/>
      <w:marLeft w:val="0"/>
      <w:marRight w:val="0"/>
      <w:marTop w:val="0"/>
      <w:marBottom w:val="0"/>
      <w:divBdr>
        <w:top w:val="none" w:sz="0" w:space="0" w:color="auto"/>
        <w:left w:val="none" w:sz="0" w:space="0" w:color="auto"/>
        <w:bottom w:val="none" w:sz="0" w:space="0" w:color="auto"/>
        <w:right w:val="none" w:sz="0" w:space="0" w:color="auto"/>
      </w:divBdr>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9996">
      <w:bodyDiv w:val="1"/>
      <w:marLeft w:val="0"/>
      <w:marRight w:val="0"/>
      <w:marTop w:val="0"/>
      <w:marBottom w:val="0"/>
      <w:divBdr>
        <w:top w:val="none" w:sz="0" w:space="0" w:color="auto"/>
        <w:left w:val="none" w:sz="0" w:space="0" w:color="auto"/>
        <w:bottom w:val="none" w:sz="0" w:space="0" w:color="auto"/>
        <w:right w:val="none" w:sz="0" w:space="0" w:color="auto"/>
      </w:divBdr>
    </w:div>
    <w:div w:id="394856948">
      <w:bodyDiv w:val="1"/>
      <w:marLeft w:val="0"/>
      <w:marRight w:val="0"/>
      <w:marTop w:val="0"/>
      <w:marBottom w:val="0"/>
      <w:divBdr>
        <w:top w:val="none" w:sz="0" w:space="0" w:color="auto"/>
        <w:left w:val="none" w:sz="0" w:space="0" w:color="auto"/>
        <w:bottom w:val="none" w:sz="0" w:space="0" w:color="auto"/>
        <w:right w:val="none" w:sz="0" w:space="0" w:color="auto"/>
      </w:divBdr>
      <w:divsChild>
        <w:div w:id="1152480405">
          <w:marLeft w:val="0"/>
          <w:marRight w:val="0"/>
          <w:marTop w:val="0"/>
          <w:marBottom w:val="0"/>
          <w:divBdr>
            <w:top w:val="none" w:sz="0" w:space="0" w:color="auto"/>
            <w:left w:val="none" w:sz="0" w:space="0" w:color="auto"/>
            <w:bottom w:val="none" w:sz="0" w:space="0" w:color="auto"/>
            <w:right w:val="none" w:sz="0" w:space="0" w:color="auto"/>
          </w:divBdr>
        </w:div>
        <w:div w:id="901912757">
          <w:marLeft w:val="0"/>
          <w:marRight w:val="0"/>
          <w:marTop w:val="0"/>
          <w:marBottom w:val="0"/>
          <w:divBdr>
            <w:top w:val="none" w:sz="0" w:space="0" w:color="auto"/>
            <w:left w:val="none" w:sz="0" w:space="0" w:color="auto"/>
            <w:bottom w:val="none" w:sz="0" w:space="0" w:color="auto"/>
            <w:right w:val="none" w:sz="0" w:space="0" w:color="auto"/>
          </w:divBdr>
        </w:div>
        <w:div w:id="1736194748">
          <w:marLeft w:val="0"/>
          <w:marRight w:val="0"/>
          <w:marTop w:val="0"/>
          <w:marBottom w:val="0"/>
          <w:divBdr>
            <w:top w:val="none" w:sz="0" w:space="0" w:color="auto"/>
            <w:left w:val="none" w:sz="0" w:space="0" w:color="auto"/>
            <w:bottom w:val="none" w:sz="0" w:space="0" w:color="auto"/>
            <w:right w:val="none" w:sz="0" w:space="0" w:color="auto"/>
          </w:divBdr>
        </w:div>
        <w:div w:id="1337417564">
          <w:marLeft w:val="0"/>
          <w:marRight w:val="0"/>
          <w:marTop w:val="0"/>
          <w:marBottom w:val="0"/>
          <w:divBdr>
            <w:top w:val="none" w:sz="0" w:space="0" w:color="auto"/>
            <w:left w:val="none" w:sz="0" w:space="0" w:color="auto"/>
            <w:bottom w:val="none" w:sz="0" w:space="0" w:color="auto"/>
            <w:right w:val="none" w:sz="0" w:space="0" w:color="auto"/>
          </w:divBdr>
        </w:div>
        <w:div w:id="2144807239">
          <w:marLeft w:val="0"/>
          <w:marRight w:val="0"/>
          <w:marTop w:val="0"/>
          <w:marBottom w:val="0"/>
          <w:divBdr>
            <w:top w:val="none" w:sz="0" w:space="0" w:color="auto"/>
            <w:left w:val="none" w:sz="0" w:space="0" w:color="auto"/>
            <w:bottom w:val="none" w:sz="0" w:space="0" w:color="auto"/>
            <w:right w:val="none" w:sz="0" w:space="0" w:color="auto"/>
          </w:divBdr>
        </w:div>
      </w:divsChild>
    </w:div>
    <w:div w:id="439227613">
      <w:bodyDiv w:val="1"/>
      <w:marLeft w:val="0"/>
      <w:marRight w:val="0"/>
      <w:marTop w:val="0"/>
      <w:marBottom w:val="0"/>
      <w:divBdr>
        <w:top w:val="none" w:sz="0" w:space="0" w:color="auto"/>
        <w:left w:val="none" w:sz="0" w:space="0" w:color="auto"/>
        <w:bottom w:val="none" w:sz="0" w:space="0" w:color="auto"/>
        <w:right w:val="none" w:sz="0" w:space="0" w:color="auto"/>
      </w:divBdr>
      <w:divsChild>
        <w:div w:id="1933079070">
          <w:marLeft w:val="0"/>
          <w:marRight w:val="0"/>
          <w:marTop w:val="0"/>
          <w:marBottom w:val="0"/>
          <w:divBdr>
            <w:top w:val="none" w:sz="0" w:space="0" w:color="auto"/>
            <w:left w:val="none" w:sz="0" w:space="0" w:color="auto"/>
            <w:bottom w:val="none" w:sz="0" w:space="0" w:color="auto"/>
            <w:right w:val="none" w:sz="0" w:space="0" w:color="auto"/>
          </w:divBdr>
        </w:div>
        <w:div w:id="60374741">
          <w:marLeft w:val="0"/>
          <w:marRight w:val="0"/>
          <w:marTop w:val="0"/>
          <w:marBottom w:val="0"/>
          <w:divBdr>
            <w:top w:val="none" w:sz="0" w:space="0" w:color="auto"/>
            <w:left w:val="none" w:sz="0" w:space="0" w:color="auto"/>
            <w:bottom w:val="none" w:sz="0" w:space="0" w:color="auto"/>
            <w:right w:val="none" w:sz="0" w:space="0" w:color="auto"/>
          </w:divBdr>
        </w:div>
        <w:div w:id="400952614">
          <w:marLeft w:val="0"/>
          <w:marRight w:val="0"/>
          <w:marTop w:val="0"/>
          <w:marBottom w:val="0"/>
          <w:divBdr>
            <w:top w:val="none" w:sz="0" w:space="0" w:color="auto"/>
            <w:left w:val="none" w:sz="0" w:space="0" w:color="auto"/>
            <w:bottom w:val="none" w:sz="0" w:space="0" w:color="auto"/>
            <w:right w:val="none" w:sz="0" w:space="0" w:color="auto"/>
          </w:divBdr>
        </w:div>
        <w:div w:id="1953852743">
          <w:marLeft w:val="0"/>
          <w:marRight w:val="0"/>
          <w:marTop w:val="0"/>
          <w:marBottom w:val="0"/>
          <w:divBdr>
            <w:top w:val="none" w:sz="0" w:space="0" w:color="auto"/>
            <w:left w:val="none" w:sz="0" w:space="0" w:color="auto"/>
            <w:bottom w:val="none" w:sz="0" w:space="0" w:color="auto"/>
            <w:right w:val="none" w:sz="0" w:space="0" w:color="auto"/>
          </w:divBdr>
        </w:div>
        <w:div w:id="1553421934">
          <w:marLeft w:val="0"/>
          <w:marRight w:val="0"/>
          <w:marTop w:val="0"/>
          <w:marBottom w:val="0"/>
          <w:divBdr>
            <w:top w:val="none" w:sz="0" w:space="0" w:color="auto"/>
            <w:left w:val="none" w:sz="0" w:space="0" w:color="auto"/>
            <w:bottom w:val="none" w:sz="0" w:space="0" w:color="auto"/>
            <w:right w:val="none" w:sz="0" w:space="0" w:color="auto"/>
          </w:divBdr>
        </w:div>
        <w:div w:id="1223951770">
          <w:marLeft w:val="0"/>
          <w:marRight w:val="0"/>
          <w:marTop w:val="0"/>
          <w:marBottom w:val="0"/>
          <w:divBdr>
            <w:top w:val="none" w:sz="0" w:space="0" w:color="auto"/>
            <w:left w:val="none" w:sz="0" w:space="0" w:color="auto"/>
            <w:bottom w:val="none" w:sz="0" w:space="0" w:color="auto"/>
            <w:right w:val="none" w:sz="0" w:space="0" w:color="auto"/>
          </w:divBdr>
        </w:div>
        <w:div w:id="2076540923">
          <w:marLeft w:val="0"/>
          <w:marRight w:val="0"/>
          <w:marTop w:val="0"/>
          <w:marBottom w:val="0"/>
          <w:divBdr>
            <w:top w:val="none" w:sz="0" w:space="0" w:color="auto"/>
            <w:left w:val="none" w:sz="0" w:space="0" w:color="auto"/>
            <w:bottom w:val="none" w:sz="0" w:space="0" w:color="auto"/>
            <w:right w:val="none" w:sz="0" w:space="0" w:color="auto"/>
          </w:divBdr>
        </w:div>
        <w:div w:id="1587806515">
          <w:marLeft w:val="0"/>
          <w:marRight w:val="0"/>
          <w:marTop w:val="0"/>
          <w:marBottom w:val="0"/>
          <w:divBdr>
            <w:top w:val="none" w:sz="0" w:space="0" w:color="auto"/>
            <w:left w:val="none" w:sz="0" w:space="0" w:color="auto"/>
            <w:bottom w:val="none" w:sz="0" w:space="0" w:color="auto"/>
            <w:right w:val="none" w:sz="0" w:space="0" w:color="auto"/>
          </w:divBdr>
        </w:div>
        <w:div w:id="22559358">
          <w:marLeft w:val="0"/>
          <w:marRight w:val="0"/>
          <w:marTop w:val="0"/>
          <w:marBottom w:val="0"/>
          <w:divBdr>
            <w:top w:val="none" w:sz="0" w:space="0" w:color="auto"/>
            <w:left w:val="none" w:sz="0" w:space="0" w:color="auto"/>
            <w:bottom w:val="none" w:sz="0" w:space="0" w:color="auto"/>
            <w:right w:val="none" w:sz="0" w:space="0" w:color="auto"/>
          </w:divBdr>
        </w:div>
      </w:divsChild>
    </w:div>
    <w:div w:id="913080173">
      <w:bodyDiv w:val="1"/>
      <w:marLeft w:val="0"/>
      <w:marRight w:val="0"/>
      <w:marTop w:val="0"/>
      <w:marBottom w:val="0"/>
      <w:divBdr>
        <w:top w:val="none" w:sz="0" w:space="0" w:color="auto"/>
        <w:left w:val="none" w:sz="0" w:space="0" w:color="auto"/>
        <w:bottom w:val="none" w:sz="0" w:space="0" w:color="auto"/>
        <w:right w:val="none" w:sz="0" w:space="0" w:color="auto"/>
      </w:divBdr>
    </w:div>
    <w:div w:id="1854802918">
      <w:bodyDiv w:val="1"/>
      <w:marLeft w:val="0"/>
      <w:marRight w:val="0"/>
      <w:marTop w:val="0"/>
      <w:marBottom w:val="0"/>
      <w:divBdr>
        <w:top w:val="none" w:sz="0" w:space="0" w:color="auto"/>
        <w:left w:val="none" w:sz="0" w:space="0" w:color="auto"/>
        <w:bottom w:val="none" w:sz="0" w:space="0" w:color="auto"/>
        <w:right w:val="none" w:sz="0" w:space="0" w:color="auto"/>
      </w:divBdr>
    </w:div>
    <w:div w:id="21185221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2CBF1-656C-4DC7-B2FC-FE0E257D958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1761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2024-11-14T16:12:00Z</dcterms:created>
  <dcterms:modified xsi:type="dcterms:W3CDTF">2024-11-14T16:12:00Z</dcterms:modified>
</cp:coreProperties>
</file>