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C8835" w14:textId="1F3E8232" w:rsidR="008227EC" w:rsidRPr="008227EC" w:rsidRDefault="00AE67AB" w:rsidP="00AE67AB">
      <w:pPr>
        <w:jc w:val="center"/>
        <w:rPr>
          <w:b/>
          <w:bCs/>
          <w:lang w:val="es-MX"/>
        </w:rPr>
      </w:pPr>
      <w:r w:rsidRPr="00AE67AB">
        <w:rPr>
          <w:b/>
          <w:bCs/>
          <w:lang w:val="es-MX"/>
        </w:rPr>
        <w:t>Nota de Prensa</w:t>
      </w:r>
    </w:p>
    <w:p w14:paraId="1502004B" w14:textId="6EDB9BC8" w:rsidR="008227EC" w:rsidRPr="008227EC" w:rsidRDefault="008227EC" w:rsidP="00AE67AB">
      <w:pPr>
        <w:jc w:val="center"/>
        <w:rPr>
          <w:b/>
          <w:bCs/>
          <w:lang w:val="es-MX"/>
        </w:rPr>
      </w:pPr>
      <w:r w:rsidRPr="008227EC">
        <w:rPr>
          <w:b/>
          <w:bCs/>
          <w:lang w:val="es-MX"/>
        </w:rPr>
        <w:t xml:space="preserve">Directivo del CARD y garante </w:t>
      </w:r>
      <w:r w:rsidR="00837E97">
        <w:rPr>
          <w:b/>
          <w:bCs/>
          <w:lang w:val="es-MX"/>
        </w:rPr>
        <w:t xml:space="preserve">solidario </w:t>
      </w:r>
      <w:r w:rsidRPr="008227EC">
        <w:rPr>
          <w:b/>
          <w:bCs/>
          <w:lang w:val="es-MX"/>
        </w:rPr>
        <w:t>de Donni Santana aclara cuestionamientos sobre su participación en programas de formación penitenciaria</w:t>
      </w:r>
    </w:p>
    <w:p w14:paraId="08D20914" w14:textId="19F8FF44" w:rsidR="008227EC" w:rsidRPr="008227EC" w:rsidRDefault="008227EC" w:rsidP="00AE67AB">
      <w:pPr>
        <w:jc w:val="both"/>
        <w:rPr>
          <w:lang w:val="es-MX"/>
        </w:rPr>
      </w:pPr>
      <w:r w:rsidRPr="008227EC">
        <w:rPr>
          <w:lang w:val="es-MX"/>
        </w:rPr>
        <w:t xml:space="preserve">El </w:t>
      </w:r>
      <w:r w:rsidR="00837E97">
        <w:rPr>
          <w:lang w:val="es-MX"/>
        </w:rPr>
        <w:t xml:space="preserve">abogado </w:t>
      </w:r>
      <w:r w:rsidR="00837E97" w:rsidRPr="008227EC">
        <w:rPr>
          <w:lang w:val="es-MX"/>
        </w:rPr>
        <w:t>Juan Pérez Roa</w:t>
      </w:r>
      <w:r w:rsidR="00837E97">
        <w:rPr>
          <w:lang w:val="es-MX"/>
        </w:rPr>
        <w:t>,</w:t>
      </w:r>
      <w:r w:rsidR="00837E97" w:rsidRPr="008227EC">
        <w:rPr>
          <w:lang w:val="es-MX"/>
        </w:rPr>
        <w:t xml:space="preserve"> </w:t>
      </w:r>
      <w:r w:rsidRPr="008227EC">
        <w:rPr>
          <w:lang w:val="es-MX"/>
        </w:rPr>
        <w:t xml:space="preserve">directivo </w:t>
      </w:r>
      <w:r w:rsidR="00837E97">
        <w:rPr>
          <w:lang w:val="es-MX"/>
        </w:rPr>
        <w:t xml:space="preserve">del </w:t>
      </w:r>
      <w:r w:rsidR="00837E97" w:rsidRPr="008227EC">
        <w:rPr>
          <w:lang w:val="es-MX"/>
        </w:rPr>
        <w:t xml:space="preserve">Colegio de Abogados </w:t>
      </w:r>
      <w:r w:rsidRPr="008227EC">
        <w:rPr>
          <w:lang w:val="es-MX"/>
        </w:rPr>
        <w:t>y garante solidario</w:t>
      </w:r>
      <w:r w:rsidR="00837E97">
        <w:rPr>
          <w:lang w:val="es-MX"/>
        </w:rPr>
        <w:t xml:space="preserve"> del abogado Donni Santana se dirigió </w:t>
      </w:r>
      <w:r w:rsidRPr="008227EC">
        <w:rPr>
          <w:lang w:val="es-MX"/>
        </w:rPr>
        <w:t xml:space="preserve">a la comunidad jurídica y a la ciudadanía en general, con el objetivo de ofrecer precisiones en torno a la situación </w:t>
      </w:r>
      <w:r w:rsidR="00837E97">
        <w:rPr>
          <w:lang w:val="es-MX"/>
        </w:rPr>
        <w:t xml:space="preserve">y cuestionamientos de que está siendo objeto la libertad condicionada o medio libre que por sentencia beneficia al interno </w:t>
      </w:r>
      <w:r w:rsidRPr="008227EC">
        <w:rPr>
          <w:lang w:val="es-MX"/>
        </w:rPr>
        <w:t>Donni Santana</w:t>
      </w:r>
      <w:r w:rsidR="00837E97">
        <w:rPr>
          <w:lang w:val="es-MX"/>
        </w:rPr>
        <w:t>, en relación con</w:t>
      </w:r>
      <w:r w:rsidRPr="008227EC">
        <w:rPr>
          <w:lang w:val="es-MX"/>
        </w:rPr>
        <w:t xml:space="preserve"> su eventual participación en programas de formación dirigidos a la población penitenciaria.</w:t>
      </w:r>
    </w:p>
    <w:p w14:paraId="77CE9197" w14:textId="79DE2D05" w:rsidR="008227EC" w:rsidRPr="008227EC" w:rsidRDefault="008227EC" w:rsidP="00AE67AB">
      <w:pPr>
        <w:jc w:val="both"/>
        <w:rPr>
          <w:lang w:val="es-MX"/>
        </w:rPr>
      </w:pPr>
      <w:r w:rsidRPr="008227EC">
        <w:rPr>
          <w:lang w:val="es-MX"/>
        </w:rPr>
        <w:t>En su declaración pública, el licenciado Pérez Roa explicó que su papel como garante solidario en el proceso judicial de Santana Cueva</w:t>
      </w:r>
      <w:r w:rsidR="009A1942">
        <w:rPr>
          <w:lang w:val="es-MX"/>
        </w:rPr>
        <w:t>s</w:t>
      </w:r>
      <w:r w:rsidRPr="008227EC">
        <w:rPr>
          <w:lang w:val="es-MX"/>
        </w:rPr>
        <w:t xml:space="preserve"> se limita estrictamente a respaldar una modalidad de libertad condicionada, bajo el compromiso de que este se integre de manera exclusiva a programas de orientación legal y capacitación jurídica para </w:t>
      </w:r>
      <w:r w:rsidR="00837E97">
        <w:rPr>
          <w:lang w:val="es-MX"/>
        </w:rPr>
        <w:t>reclusos</w:t>
      </w:r>
      <w:r w:rsidRPr="008227EC">
        <w:rPr>
          <w:lang w:val="es-MX"/>
        </w:rPr>
        <w:t>.</w:t>
      </w:r>
    </w:p>
    <w:p w14:paraId="4AB44943" w14:textId="4906F18B" w:rsidR="008227EC" w:rsidRPr="008227EC" w:rsidRDefault="008227EC" w:rsidP="00AE67AB">
      <w:pPr>
        <w:jc w:val="both"/>
        <w:rPr>
          <w:lang w:val="es-MX"/>
        </w:rPr>
      </w:pPr>
      <w:r w:rsidRPr="008227EC">
        <w:rPr>
          <w:lang w:val="es-MX"/>
        </w:rPr>
        <w:t xml:space="preserve">“La única participación </w:t>
      </w:r>
      <w:r w:rsidR="00837E97">
        <w:rPr>
          <w:lang w:val="es-MX"/>
        </w:rPr>
        <w:t xml:space="preserve">aclarada inclusive en </w:t>
      </w:r>
      <w:r w:rsidRPr="008227EC">
        <w:rPr>
          <w:lang w:val="es-MX"/>
        </w:rPr>
        <w:t xml:space="preserve">audiencia consiste en que, de concederse la libertad condicionada </w:t>
      </w:r>
      <w:r w:rsidR="00837E97">
        <w:rPr>
          <w:lang w:val="es-MX"/>
        </w:rPr>
        <w:t>a</w:t>
      </w:r>
      <w:r w:rsidRPr="008227EC">
        <w:rPr>
          <w:lang w:val="es-MX"/>
        </w:rPr>
        <w:t xml:space="preserve"> Donni Santana, él deberá integrarse al programa de orientación que el Colegio de Abogados </w:t>
      </w:r>
      <w:r w:rsidR="006E5382" w:rsidRPr="008227EC">
        <w:rPr>
          <w:lang w:val="es-MX"/>
        </w:rPr>
        <w:t>implementa</w:t>
      </w:r>
      <w:r w:rsidR="006E5382">
        <w:rPr>
          <w:lang w:val="es-MX"/>
        </w:rPr>
        <w:t>ría</w:t>
      </w:r>
      <w:r w:rsidRPr="008227EC">
        <w:rPr>
          <w:lang w:val="es-MX"/>
        </w:rPr>
        <w:t xml:space="preserve"> en los centros penitenciarios del país. No existe ningún otro compromiso, beneficio personal o arreglo distinto a este propósito </w:t>
      </w:r>
      <w:r w:rsidR="006E5382">
        <w:rPr>
          <w:lang w:val="es-MX"/>
        </w:rPr>
        <w:t>formativo</w:t>
      </w:r>
      <w:r w:rsidRPr="008227EC">
        <w:rPr>
          <w:lang w:val="es-MX"/>
        </w:rPr>
        <w:t xml:space="preserve"> y social”, señaló Pérez Roa.</w:t>
      </w:r>
    </w:p>
    <w:p w14:paraId="1B131F04" w14:textId="039A1AE7" w:rsidR="008227EC" w:rsidRDefault="008227EC" w:rsidP="00AE67AB">
      <w:pPr>
        <w:jc w:val="both"/>
        <w:rPr>
          <w:lang w:val="es-MX"/>
        </w:rPr>
      </w:pPr>
      <w:r w:rsidRPr="008227EC">
        <w:rPr>
          <w:lang w:val="es-MX"/>
        </w:rPr>
        <w:t xml:space="preserve">“Queremos dejar claro ante la opinión pública que </w:t>
      </w:r>
      <w:r w:rsidR="006E5382">
        <w:rPr>
          <w:lang w:val="es-MX"/>
        </w:rPr>
        <w:t xml:space="preserve">en mi condición de garante </w:t>
      </w:r>
      <w:r w:rsidRPr="008227EC">
        <w:rPr>
          <w:lang w:val="es-MX"/>
        </w:rPr>
        <w:t>no est</w:t>
      </w:r>
      <w:r w:rsidR="006E5382">
        <w:rPr>
          <w:lang w:val="es-MX"/>
        </w:rPr>
        <w:t>oy</w:t>
      </w:r>
      <w:r w:rsidRPr="008227EC">
        <w:rPr>
          <w:lang w:val="es-MX"/>
        </w:rPr>
        <w:t xml:space="preserve"> avalando privilegios indebidos ni actuaciones contrarias a la ley. El objetivo es </w:t>
      </w:r>
      <w:r w:rsidR="006E5382">
        <w:rPr>
          <w:lang w:val="es-MX"/>
        </w:rPr>
        <w:t>de</w:t>
      </w:r>
      <w:r w:rsidRPr="008227EC">
        <w:rPr>
          <w:lang w:val="es-MX"/>
        </w:rPr>
        <w:t xml:space="preserve"> contribuir con la formación y orientación jurídica de los internos</w:t>
      </w:r>
      <w:r w:rsidR="006E5382">
        <w:rPr>
          <w:lang w:val="es-MX"/>
        </w:rPr>
        <w:t>, labor que Donni Santana en sus años de reclusión venía desempeñando.</w:t>
      </w:r>
    </w:p>
    <w:p w14:paraId="0242FCB7" w14:textId="6BBBDBEB" w:rsidR="006E5382" w:rsidRPr="008227EC" w:rsidRDefault="00A9640B" w:rsidP="00AE67AB">
      <w:pPr>
        <w:jc w:val="both"/>
        <w:rPr>
          <w:lang w:val="es-MX"/>
        </w:rPr>
      </w:pPr>
      <w:r>
        <w:rPr>
          <w:lang w:val="es-MX"/>
        </w:rPr>
        <w:t>Asimismo,</w:t>
      </w:r>
      <w:r w:rsidR="006E5382">
        <w:rPr>
          <w:lang w:val="es-MX"/>
        </w:rPr>
        <w:t xml:space="preserve"> instamos a que cualquier explicación o cuestionamiento sobre el particular se dirijan a los abogados de </w:t>
      </w:r>
      <w:r>
        <w:rPr>
          <w:lang w:val="es-MX"/>
        </w:rPr>
        <w:t>Sant</w:t>
      </w:r>
      <w:r w:rsidR="006E5382">
        <w:rPr>
          <w:lang w:val="es-MX"/>
        </w:rPr>
        <w:t xml:space="preserve">ana, José Fernando Pérez </w:t>
      </w:r>
      <w:r>
        <w:rPr>
          <w:lang w:val="es-MX"/>
        </w:rPr>
        <w:t>Volque</w:t>
      </w:r>
      <w:r w:rsidR="006E5382">
        <w:rPr>
          <w:lang w:val="es-MX"/>
        </w:rPr>
        <w:t xml:space="preserve">z, Valentín Medrano y </w:t>
      </w:r>
      <w:r>
        <w:rPr>
          <w:lang w:val="es-MX"/>
        </w:rPr>
        <w:t>Manuela</w:t>
      </w:r>
      <w:r w:rsidR="006E5382">
        <w:rPr>
          <w:lang w:val="es-MX"/>
        </w:rPr>
        <w:t xml:space="preserve"> Ramírez, quienes además de las autoridades actuante pudieran dar mayores detalles sobre la sentencia y los </w:t>
      </w:r>
      <w:r>
        <w:rPr>
          <w:lang w:val="es-MX"/>
        </w:rPr>
        <w:t xml:space="preserve">requisitos y </w:t>
      </w:r>
      <w:r w:rsidR="006E5382">
        <w:rPr>
          <w:lang w:val="es-MX"/>
        </w:rPr>
        <w:t xml:space="preserve">certificados de buena conducta evaluaciones y </w:t>
      </w:r>
      <w:r>
        <w:rPr>
          <w:lang w:val="es-MX"/>
        </w:rPr>
        <w:t>otros</w:t>
      </w:r>
      <w:r w:rsidR="006E5382">
        <w:rPr>
          <w:lang w:val="es-MX"/>
        </w:rPr>
        <w:t xml:space="preserve"> permisos </w:t>
      </w:r>
      <w:r>
        <w:rPr>
          <w:lang w:val="es-MX"/>
        </w:rPr>
        <w:t xml:space="preserve">librados o </w:t>
      </w:r>
      <w:r w:rsidR="006E5382">
        <w:rPr>
          <w:lang w:val="es-MX"/>
        </w:rPr>
        <w:t xml:space="preserve">entregados a </w:t>
      </w:r>
      <w:r>
        <w:rPr>
          <w:lang w:val="es-MX"/>
        </w:rPr>
        <w:t xml:space="preserve">Donni Santana de forma unánime </w:t>
      </w:r>
      <w:r w:rsidR="006E5382">
        <w:rPr>
          <w:lang w:val="es-MX"/>
        </w:rPr>
        <w:t xml:space="preserve">para </w:t>
      </w:r>
      <w:r>
        <w:rPr>
          <w:lang w:val="es-MX"/>
        </w:rPr>
        <w:t>la</w:t>
      </w:r>
      <w:r w:rsidR="006E5382">
        <w:rPr>
          <w:lang w:val="es-MX"/>
        </w:rPr>
        <w:t xml:space="preserve"> solicit</w:t>
      </w:r>
      <w:r>
        <w:rPr>
          <w:lang w:val="es-MX"/>
        </w:rPr>
        <w:t>u</w:t>
      </w:r>
      <w:r w:rsidR="006E5382">
        <w:rPr>
          <w:lang w:val="es-MX"/>
        </w:rPr>
        <w:t>d del beneficio del medio libre.</w:t>
      </w:r>
    </w:p>
    <w:sectPr w:rsidR="006E5382" w:rsidRPr="008227E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3842565">
    <w:abstractNumId w:val="8"/>
  </w:num>
  <w:num w:numId="2" w16cid:durableId="1336959411">
    <w:abstractNumId w:val="6"/>
  </w:num>
  <w:num w:numId="3" w16cid:durableId="464544059">
    <w:abstractNumId w:val="5"/>
  </w:num>
  <w:num w:numId="4" w16cid:durableId="69084619">
    <w:abstractNumId w:val="4"/>
  </w:num>
  <w:num w:numId="5" w16cid:durableId="67654706">
    <w:abstractNumId w:val="7"/>
  </w:num>
  <w:num w:numId="6" w16cid:durableId="98529656">
    <w:abstractNumId w:val="3"/>
  </w:num>
  <w:num w:numId="7" w16cid:durableId="99572600">
    <w:abstractNumId w:val="2"/>
  </w:num>
  <w:num w:numId="8" w16cid:durableId="2053843421">
    <w:abstractNumId w:val="1"/>
  </w:num>
  <w:num w:numId="9" w16cid:durableId="658577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16682"/>
    <w:rsid w:val="006E5382"/>
    <w:rsid w:val="00772870"/>
    <w:rsid w:val="008227EC"/>
    <w:rsid w:val="00837E97"/>
    <w:rsid w:val="009A1942"/>
    <w:rsid w:val="00A9640B"/>
    <w:rsid w:val="00AA1D8D"/>
    <w:rsid w:val="00AC16AF"/>
    <w:rsid w:val="00AE67AB"/>
    <w:rsid w:val="00B47730"/>
    <w:rsid w:val="00CB0664"/>
    <w:rsid w:val="00CB3C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428D19"/>
  <w14:defaultImageDpi w14:val="300"/>
  <w15:docId w15:val="{846F4D14-3D50-46F6-AFC4-A5D6D6003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1814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Trajano Vidal Potentini Adames</cp:lastModifiedBy>
  <cp:revision>2</cp:revision>
  <dcterms:created xsi:type="dcterms:W3CDTF">2025-09-10T19:44:00Z</dcterms:created>
  <dcterms:modified xsi:type="dcterms:W3CDTF">2025-09-10T19:44:00Z</dcterms:modified>
  <cp:category/>
</cp:coreProperties>
</file>