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B0A62" w14:textId="7438FADD" w:rsidR="00710147" w:rsidRDefault="00A12C62" w:rsidP="00881A64">
      <w:pPr>
        <w:jc w:val="center"/>
        <w:rPr>
          <w:rFonts w:ascii="Times New Roman" w:hAnsi="Times New Roman" w:cs="Times New Roman"/>
          <w:b/>
          <w:bCs/>
          <w:sz w:val="36"/>
          <w:szCs w:val="36"/>
          <w:lang w:val="es-MX"/>
        </w:rPr>
      </w:pPr>
      <w:r>
        <w:rPr>
          <w:rFonts w:ascii="Times New Roman" w:hAnsi="Times New Roman" w:cs="Times New Roman"/>
          <w:b/>
          <w:bCs/>
          <w:noProof/>
          <w:sz w:val="36"/>
          <w:szCs w:val="36"/>
          <w:lang w:val="es-MX"/>
        </w:rPr>
        <w:drawing>
          <wp:inline distT="0" distB="0" distL="0" distR="0" wp14:anchorId="421A6398" wp14:editId="5F13CAC2">
            <wp:extent cx="2764766" cy="1831924"/>
            <wp:effectExtent l="0" t="0" r="0" b="0"/>
            <wp:docPr id="465926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2222" cy="1836865"/>
                    </a:xfrm>
                    <a:prstGeom prst="rect">
                      <a:avLst/>
                    </a:prstGeom>
                    <a:noFill/>
                  </pic:spPr>
                </pic:pic>
              </a:graphicData>
            </a:graphic>
          </wp:inline>
        </w:drawing>
      </w:r>
    </w:p>
    <w:p w14:paraId="35973861" w14:textId="29BE1761" w:rsidR="000544A5" w:rsidRPr="00A12C62" w:rsidRDefault="0016755F" w:rsidP="00A12C62">
      <w:pPr>
        <w:jc w:val="center"/>
        <w:rPr>
          <w:rFonts w:ascii="Times New Roman" w:hAnsi="Times New Roman" w:cs="Times New Roman"/>
          <w:b/>
          <w:bCs/>
          <w:sz w:val="36"/>
          <w:szCs w:val="36"/>
          <w:lang w:val="es-MX"/>
        </w:rPr>
      </w:pPr>
      <w:r w:rsidRPr="000544A5">
        <w:rPr>
          <w:rFonts w:ascii="Times New Roman" w:hAnsi="Times New Roman" w:cs="Times New Roman"/>
          <w:b/>
          <w:bCs/>
          <w:sz w:val="36"/>
          <w:szCs w:val="36"/>
          <w:lang w:val="es-MX"/>
        </w:rPr>
        <w:t xml:space="preserve">MOPESEP rechaza </w:t>
      </w:r>
      <w:r w:rsidR="000544A5">
        <w:rPr>
          <w:rFonts w:ascii="Times New Roman" w:hAnsi="Times New Roman" w:cs="Times New Roman"/>
          <w:b/>
          <w:bCs/>
          <w:sz w:val="36"/>
          <w:szCs w:val="36"/>
          <w:lang w:val="es-MX"/>
        </w:rPr>
        <w:t xml:space="preserve">propuesta </w:t>
      </w:r>
      <w:r w:rsidRPr="000544A5">
        <w:rPr>
          <w:rFonts w:ascii="Times New Roman" w:hAnsi="Times New Roman" w:cs="Times New Roman"/>
          <w:b/>
          <w:bCs/>
          <w:sz w:val="36"/>
          <w:szCs w:val="36"/>
          <w:lang w:val="es-MX"/>
        </w:rPr>
        <w:t>aumento 15% al sueldo mínimo del sector público y exige un ajuste digno</w:t>
      </w:r>
    </w:p>
    <w:p w14:paraId="2CA731EE" w14:textId="68E85F27" w:rsidR="0016755F" w:rsidRPr="0016755F" w:rsidRDefault="0016755F" w:rsidP="000544A5">
      <w:pPr>
        <w:pStyle w:val="NormalWeb"/>
        <w:jc w:val="both"/>
        <w:rPr>
          <w:lang w:val="es-DO"/>
        </w:rPr>
      </w:pPr>
      <w:r w:rsidRPr="0016755F">
        <w:rPr>
          <w:lang w:val="es-DO"/>
        </w:rPr>
        <w:t xml:space="preserve">El </w:t>
      </w:r>
      <w:r w:rsidRPr="000544A5">
        <w:rPr>
          <w:b/>
          <w:bCs/>
          <w:lang w:val="es-DO"/>
        </w:rPr>
        <w:t>Movimiento por las Pensiones de los Servidores Públicos (MOPESEP)</w:t>
      </w:r>
      <w:r w:rsidRPr="0016755F">
        <w:rPr>
          <w:lang w:val="es-DO"/>
        </w:rPr>
        <w:t xml:space="preserve"> manifestó hoy su rechazo al incremento del 15% al sueldo mínimo del sector público que estudia el Gobierno, calificándolo de insuficiente y perjudicial para los trabajadores de menor ingreso en las instituciones estatales.</w:t>
      </w:r>
    </w:p>
    <w:p w14:paraId="25334191" w14:textId="60E53ED1" w:rsidR="0016755F" w:rsidRPr="0016755F" w:rsidRDefault="0016755F" w:rsidP="000544A5">
      <w:pPr>
        <w:pStyle w:val="NormalWeb"/>
        <w:jc w:val="both"/>
        <w:rPr>
          <w:lang w:val="es-DO"/>
        </w:rPr>
      </w:pPr>
      <w:r w:rsidRPr="0016755F">
        <w:rPr>
          <w:lang w:val="es-DO"/>
        </w:rPr>
        <w:t xml:space="preserve">El </w:t>
      </w:r>
      <w:r w:rsidR="000544A5">
        <w:rPr>
          <w:lang w:val="es-DO"/>
        </w:rPr>
        <w:t>Coordinador</w:t>
      </w:r>
      <w:r w:rsidRPr="0016755F">
        <w:rPr>
          <w:lang w:val="es-DO"/>
        </w:rPr>
        <w:t xml:space="preserve"> de</w:t>
      </w:r>
      <w:r w:rsidR="000544A5">
        <w:rPr>
          <w:lang w:val="es-DO"/>
        </w:rPr>
        <w:t>l</w:t>
      </w:r>
      <w:r w:rsidRPr="0016755F">
        <w:rPr>
          <w:lang w:val="es-DO"/>
        </w:rPr>
        <w:t xml:space="preserve"> </w:t>
      </w:r>
      <w:r w:rsidRPr="000544A5">
        <w:rPr>
          <w:b/>
          <w:bCs/>
          <w:lang w:val="es-DO"/>
        </w:rPr>
        <w:t>MOPESEP</w:t>
      </w:r>
      <w:r w:rsidRPr="0016755F">
        <w:rPr>
          <w:lang w:val="es-DO"/>
        </w:rPr>
        <w:t xml:space="preserve">, Lic. Luis Holguín-Veras, enfatizó que este aumento no puede considerarse un simple reajuste anual, ya que el sueldo mínimo del sector público no ha sido revisado en los últimos seis años. </w:t>
      </w:r>
      <w:r w:rsidRPr="000544A5">
        <w:rPr>
          <w:b/>
          <w:bCs/>
          <w:i/>
          <w:iCs/>
          <w:lang w:val="es-DO"/>
        </w:rPr>
        <w:t>"Las autoridades deben comprender que esta decisión impacta directamente en la calidad de vida de miles de servidores públicos que ya enfrentan dificultades económicas severas"</w:t>
      </w:r>
      <w:r w:rsidRPr="0016755F">
        <w:rPr>
          <w:lang w:val="es-DO"/>
        </w:rPr>
        <w:t>, señaló.</w:t>
      </w:r>
    </w:p>
    <w:p w14:paraId="3A6723CE" w14:textId="77777777" w:rsidR="0016755F" w:rsidRPr="0016755F" w:rsidRDefault="0016755F" w:rsidP="000544A5">
      <w:pPr>
        <w:pStyle w:val="NormalWeb"/>
        <w:jc w:val="both"/>
        <w:rPr>
          <w:lang w:val="es-DO"/>
        </w:rPr>
      </w:pPr>
      <w:r w:rsidRPr="0016755F">
        <w:rPr>
          <w:lang w:val="es-DO"/>
        </w:rPr>
        <w:t xml:space="preserve">El </w:t>
      </w:r>
      <w:r w:rsidRPr="000544A5">
        <w:rPr>
          <w:b/>
          <w:bCs/>
          <w:lang w:val="es-DO"/>
        </w:rPr>
        <w:t>MOPESEP</w:t>
      </w:r>
      <w:r w:rsidRPr="0016755F">
        <w:rPr>
          <w:lang w:val="es-DO"/>
        </w:rPr>
        <w:t xml:space="preserve"> respondió así a las declaraciones del ministro de Administración Pública, Sigmund </w:t>
      </w:r>
      <w:proofErr w:type="spellStart"/>
      <w:r w:rsidRPr="0016755F">
        <w:rPr>
          <w:lang w:val="es-DO"/>
        </w:rPr>
        <w:t>Freund</w:t>
      </w:r>
      <w:proofErr w:type="spellEnd"/>
      <w:r w:rsidRPr="0016755F">
        <w:rPr>
          <w:lang w:val="es-DO"/>
        </w:rPr>
        <w:t>, quien indicó que el Gobierno Dominicano evalúa la posibilidad de aplicar un incremento del 15% al sueldo mínimo de los servidores públicos.</w:t>
      </w:r>
    </w:p>
    <w:p w14:paraId="15679906" w14:textId="77777777" w:rsidR="00710147" w:rsidRDefault="0016755F" w:rsidP="000544A5">
      <w:pPr>
        <w:pStyle w:val="NormalWeb"/>
        <w:jc w:val="both"/>
        <w:rPr>
          <w:lang w:val="es-MX"/>
        </w:rPr>
      </w:pPr>
      <w:r w:rsidRPr="0016755F">
        <w:rPr>
          <w:lang w:val="es-DO"/>
        </w:rPr>
        <w:t xml:space="preserve">Holguín-Veras recordó que, en 2019, el sueldo mínimo del sector público cubría el 50.08% del costo de la canasta básica familiar correspondiente al Quintil 1 (hogares de menores ingresos). Sin embargo, en febrero de 2025, esa cobertura ha caído al 35.93%, lo que representa una pérdida del 14.24% en su capacidad adquisitiva. </w:t>
      </w:r>
      <w:r w:rsidRPr="000544A5">
        <w:rPr>
          <w:b/>
          <w:bCs/>
          <w:i/>
          <w:iCs/>
          <w:lang w:val="es-DO"/>
        </w:rPr>
        <w:t>"Esto significa que los servidores públicos que reciben el sueldo mínimo se encuentran en una situación de alto riesgo de pobreza y dificultad para cubrir necesidades esenciales"</w:t>
      </w:r>
      <w:r w:rsidRPr="0016755F">
        <w:rPr>
          <w:lang w:val="es-DO"/>
        </w:rPr>
        <w:t>, advirtió.</w:t>
      </w:r>
    </w:p>
    <w:p w14:paraId="3578EFF2" w14:textId="77777777" w:rsidR="00047A7C" w:rsidRDefault="00710147" w:rsidP="00710147">
      <w:pPr>
        <w:pStyle w:val="NormalWeb"/>
        <w:jc w:val="both"/>
        <w:rPr>
          <w:lang w:val="es-DO"/>
        </w:rPr>
      </w:pPr>
      <w:r w:rsidRPr="000544A5">
        <w:rPr>
          <w:noProof/>
          <w:lang w:val="es-MX"/>
        </w:rPr>
        <w:lastRenderedPageBreak/>
        <w:drawing>
          <wp:inline distT="0" distB="0" distL="0" distR="0" wp14:anchorId="7241C22A" wp14:editId="71AB118F">
            <wp:extent cx="5731298" cy="2011680"/>
            <wp:effectExtent l="0" t="0" r="3175"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655" cy="2012858"/>
                    </a:xfrm>
                    <a:prstGeom prst="rect">
                      <a:avLst/>
                    </a:prstGeom>
                    <a:noFill/>
                    <a:ln>
                      <a:noFill/>
                    </a:ln>
                  </pic:spPr>
                </pic:pic>
              </a:graphicData>
            </a:graphic>
          </wp:inline>
        </w:drawing>
      </w:r>
    </w:p>
    <w:p w14:paraId="577A7A01" w14:textId="53D1DF86" w:rsidR="00710147" w:rsidRPr="0016755F" w:rsidRDefault="00710147" w:rsidP="00710147">
      <w:pPr>
        <w:pStyle w:val="NormalWeb"/>
        <w:jc w:val="both"/>
        <w:rPr>
          <w:lang w:val="es-DO"/>
        </w:rPr>
      </w:pPr>
      <w:r>
        <w:rPr>
          <w:lang w:val="es-DO"/>
        </w:rPr>
        <w:t>La Tabla anterior</w:t>
      </w:r>
      <w:r w:rsidRPr="0016755F">
        <w:rPr>
          <w:lang w:val="es-DO"/>
        </w:rPr>
        <w:t xml:space="preserve"> presenta </w:t>
      </w:r>
      <w:r>
        <w:rPr>
          <w:lang w:val="es-DO"/>
        </w:rPr>
        <w:t xml:space="preserve">el resultado de </w:t>
      </w:r>
      <w:r w:rsidRPr="0016755F">
        <w:rPr>
          <w:lang w:val="es-DO"/>
        </w:rPr>
        <w:t xml:space="preserve">un análisis realizado por </w:t>
      </w:r>
      <w:r w:rsidRPr="000544A5">
        <w:rPr>
          <w:b/>
          <w:bCs/>
          <w:lang w:val="es-DO"/>
        </w:rPr>
        <w:t>MOPESEP</w:t>
      </w:r>
      <w:r w:rsidRPr="0016755F">
        <w:rPr>
          <w:lang w:val="es-DO"/>
        </w:rPr>
        <w:t xml:space="preserve">, en el cual se evaluaron diferentes porcentajes </w:t>
      </w:r>
      <w:r>
        <w:rPr>
          <w:lang w:val="es-DO"/>
        </w:rPr>
        <w:t xml:space="preserve">estimados </w:t>
      </w:r>
      <w:r w:rsidRPr="0016755F">
        <w:rPr>
          <w:lang w:val="es-DO"/>
        </w:rPr>
        <w:t xml:space="preserve">de aumento </w:t>
      </w:r>
      <w:r>
        <w:rPr>
          <w:lang w:val="es-DO"/>
        </w:rPr>
        <w:t xml:space="preserve">del Sueldo mínimo del sector público </w:t>
      </w:r>
      <w:r w:rsidRPr="0016755F">
        <w:rPr>
          <w:lang w:val="es-DO"/>
        </w:rPr>
        <w:t xml:space="preserve">y su impacto en la cobertura del </w:t>
      </w:r>
      <w:r>
        <w:rPr>
          <w:lang w:val="es-DO"/>
        </w:rPr>
        <w:t>C</w:t>
      </w:r>
      <w:r w:rsidRPr="0016755F">
        <w:rPr>
          <w:lang w:val="es-DO"/>
        </w:rPr>
        <w:t>osto de la canasta familiar, con base en las estimaciones del Banco Central al mes de febrero de 2025.</w:t>
      </w:r>
    </w:p>
    <w:p w14:paraId="6905E2EF" w14:textId="72D4EB9A" w:rsidR="0016755F" w:rsidRDefault="0016755F" w:rsidP="000544A5">
      <w:pPr>
        <w:pStyle w:val="NormalWeb"/>
        <w:jc w:val="both"/>
        <w:rPr>
          <w:lang w:val="es-DO"/>
        </w:rPr>
      </w:pPr>
      <w:r w:rsidRPr="0016755F">
        <w:rPr>
          <w:lang w:val="es-DO"/>
        </w:rPr>
        <w:t xml:space="preserve">Según este análisis, para que el sueldo mínimo del sector público recupere su capacidad de compra de 2019, el incremento debería ser de al menos un 50%, situándose en RD$15,000.00. </w:t>
      </w:r>
      <w:r w:rsidRPr="000544A5">
        <w:rPr>
          <w:b/>
          <w:bCs/>
          <w:lang w:val="es-DO"/>
        </w:rPr>
        <w:t>MOPESEP</w:t>
      </w:r>
      <w:r w:rsidRPr="0016755F">
        <w:rPr>
          <w:lang w:val="es-DO"/>
        </w:rPr>
        <w:t xml:space="preserve"> enfatizó que el referente del salario mínimo no debe ser el Quintil 1, ya que la meta debe ser garantizar un ingreso digno que permita cubrir el costo de la canasta familiar correspondiente al Quintil 2 o incluso al </w:t>
      </w:r>
      <w:r w:rsidR="000544A5">
        <w:rPr>
          <w:lang w:val="es-DO"/>
        </w:rPr>
        <w:t>P</w:t>
      </w:r>
      <w:r w:rsidRPr="0016755F">
        <w:rPr>
          <w:lang w:val="es-DO"/>
        </w:rPr>
        <w:t>romedio nacional.</w:t>
      </w:r>
    </w:p>
    <w:p w14:paraId="7E70118D" w14:textId="1BE3CB63" w:rsidR="000544A5" w:rsidRPr="00710147" w:rsidRDefault="000544A5" w:rsidP="00710147">
      <w:pPr>
        <w:pStyle w:val="NormalWeb"/>
        <w:jc w:val="both"/>
        <w:rPr>
          <w:lang w:val="es-DO"/>
        </w:rPr>
      </w:pPr>
      <w:r>
        <w:rPr>
          <w:lang w:val="es-DO"/>
        </w:rPr>
        <w:t xml:space="preserve">La siguiente Gráfica </w:t>
      </w:r>
      <w:r w:rsidRPr="00710147">
        <w:rPr>
          <w:lang w:val="es-DO"/>
        </w:rPr>
        <w:t>ilustra el Índice de Cobertura de los posibles incrementos del Sueldo mínimo del sector público en comparación con los Quintiles 1, 2 y Nacional.</w:t>
      </w:r>
    </w:p>
    <w:p w14:paraId="44DB8D71" w14:textId="2CD59F47" w:rsidR="000544A5" w:rsidRDefault="000544A5" w:rsidP="000544A5">
      <w:pPr>
        <w:pStyle w:val="NormalWeb"/>
        <w:jc w:val="center"/>
        <w:rPr>
          <w:lang w:val="es-DO"/>
        </w:rPr>
      </w:pPr>
      <w:r>
        <w:rPr>
          <w:noProof/>
          <w:lang w:val="es-DO"/>
        </w:rPr>
        <w:drawing>
          <wp:inline distT="0" distB="0" distL="0" distR="0" wp14:anchorId="1995FC6F" wp14:editId="11A61DE5">
            <wp:extent cx="4584700" cy="310896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3108960"/>
                    </a:xfrm>
                    <a:prstGeom prst="rect">
                      <a:avLst/>
                    </a:prstGeom>
                    <a:noFill/>
                  </pic:spPr>
                </pic:pic>
              </a:graphicData>
            </a:graphic>
          </wp:inline>
        </w:drawing>
      </w:r>
    </w:p>
    <w:p w14:paraId="21DFE855" w14:textId="77777777" w:rsidR="0016755F" w:rsidRPr="0016755F" w:rsidRDefault="0016755F" w:rsidP="000544A5">
      <w:pPr>
        <w:pStyle w:val="NormalWeb"/>
        <w:jc w:val="both"/>
        <w:rPr>
          <w:lang w:val="es-DO"/>
        </w:rPr>
      </w:pPr>
      <w:r w:rsidRPr="000544A5">
        <w:rPr>
          <w:b/>
          <w:bCs/>
          <w:i/>
          <w:iCs/>
          <w:lang w:val="es-DO"/>
        </w:rPr>
        <w:t xml:space="preserve">"El Gobierno Dominicano debe dignificar el sueldo mínimo del sector público y diseñar un plan de ajuste progresivo que eleve su capacidad adquisitiva. Es urgente que esta política </w:t>
      </w:r>
      <w:r w:rsidRPr="000544A5">
        <w:rPr>
          <w:b/>
          <w:bCs/>
          <w:i/>
          <w:iCs/>
          <w:lang w:val="es-DO"/>
        </w:rPr>
        <w:lastRenderedPageBreak/>
        <w:t>salarial permita superar la barrera del Quintil 1 y avanzar hacia una mayor justicia económica para los servidores públicos"</w:t>
      </w:r>
      <w:r w:rsidRPr="0016755F">
        <w:rPr>
          <w:lang w:val="es-DO"/>
        </w:rPr>
        <w:t xml:space="preserve">, concluyó </w:t>
      </w:r>
      <w:r w:rsidRPr="000544A5">
        <w:rPr>
          <w:b/>
          <w:bCs/>
          <w:lang w:val="es-DO"/>
        </w:rPr>
        <w:t>MOPESEP</w:t>
      </w:r>
      <w:r w:rsidRPr="0016755F">
        <w:rPr>
          <w:lang w:val="es-DO"/>
        </w:rPr>
        <w:t>.</w:t>
      </w:r>
    </w:p>
    <w:p w14:paraId="3E524258" w14:textId="77777777" w:rsidR="0016755F" w:rsidRDefault="0016755F" w:rsidP="000544A5">
      <w:pPr>
        <w:jc w:val="both"/>
        <w:rPr>
          <w:rFonts w:ascii="Times New Roman" w:hAnsi="Times New Roman" w:cs="Times New Roman"/>
          <w:sz w:val="24"/>
          <w:szCs w:val="24"/>
          <w:lang w:val="es-MX"/>
        </w:rPr>
      </w:pPr>
    </w:p>
    <w:sectPr w:rsidR="0016755F" w:rsidSect="00710147">
      <w:pgSz w:w="11906" w:h="16838"/>
      <w:pgMar w:top="1985"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D3D0D" w14:textId="77777777" w:rsidR="00312F87" w:rsidRDefault="00312F87" w:rsidP="00710147">
      <w:pPr>
        <w:spacing w:after="0" w:line="240" w:lineRule="auto"/>
      </w:pPr>
      <w:r>
        <w:separator/>
      </w:r>
    </w:p>
  </w:endnote>
  <w:endnote w:type="continuationSeparator" w:id="0">
    <w:p w14:paraId="7389C750" w14:textId="77777777" w:rsidR="00312F87" w:rsidRDefault="00312F87" w:rsidP="00710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2D6C" w14:textId="77777777" w:rsidR="00312F87" w:rsidRDefault="00312F87" w:rsidP="00710147">
      <w:pPr>
        <w:spacing w:after="0" w:line="240" w:lineRule="auto"/>
      </w:pPr>
      <w:r>
        <w:separator/>
      </w:r>
    </w:p>
  </w:footnote>
  <w:footnote w:type="continuationSeparator" w:id="0">
    <w:p w14:paraId="60F54264" w14:textId="77777777" w:rsidR="00312F87" w:rsidRDefault="00312F87" w:rsidP="00710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E3AC6"/>
    <w:multiLevelType w:val="multilevel"/>
    <w:tmpl w:val="FED6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401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64"/>
    <w:rsid w:val="00047A7C"/>
    <w:rsid w:val="000544A5"/>
    <w:rsid w:val="0016755F"/>
    <w:rsid w:val="001E0678"/>
    <w:rsid w:val="002740F7"/>
    <w:rsid w:val="00312F87"/>
    <w:rsid w:val="0033399F"/>
    <w:rsid w:val="003D4E1D"/>
    <w:rsid w:val="004D30CB"/>
    <w:rsid w:val="006544C5"/>
    <w:rsid w:val="00677412"/>
    <w:rsid w:val="00710147"/>
    <w:rsid w:val="0079324A"/>
    <w:rsid w:val="007A2728"/>
    <w:rsid w:val="00881A64"/>
    <w:rsid w:val="008B2BD0"/>
    <w:rsid w:val="00A034FD"/>
    <w:rsid w:val="00A12C62"/>
    <w:rsid w:val="00AD2444"/>
    <w:rsid w:val="00C54FDB"/>
    <w:rsid w:val="00D57257"/>
    <w:rsid w:val="00D72490"/>
    <w:rsid w:val="00DB4B4F"/>
    <w:rsid w:val="00ED7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20D64"/>
  <w15:chartTrackingRefBased/>
  <w15:docId w15:val="{7FE4D555-9831-4D9E-9485-9444E1D4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4A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881A64"/>
    <w:rPr>
      <w:i/>
      <w:iCs/>
    </w:rPr>
  </w:style>
  <w:style w:type="paragraph" w:styleId="NormalWeb">
    <w:name w:val="Normal (Web)"/>
    <w:basedOn w:val="Normal"/>
    <w:uiPriority w:val="99"/>
    <w:semiHidden/>
    <w:unhideWhenUsed/>
    <w:rsid w:val="001675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extoennegrita">
    <w:name w:val="Strong"/>
    <w:basedOn w:val="Fuentedeprrafopredeter"/>
    <w:uiPriority w:val="22"/>
    <w:qFormat/>
    <w:rsid w:val="0016755F"/>
    <w:rPr>
      <w:b/>
      <w:bCs/>
    </w:rPr>
  </w:style>
  <w:style w:type="paragraph" w:styleId="Encabezado">
    <w:name w:val="header"/>
    <w:basedOn w:val="Normal"/>
    <w:link w:val="EncabezadoCar"/>
    <w:uiPriority w:val="99"/>
    <w:unhideWhenUsed/>
    <w:rsid w:val="00710147"/>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10147"/>
  </w:style>
  <w:style w:type="paragraph" w:styleId="Piedepgina">
    <w:name w:val="footer"/>
    <w:basedOn w:val="Normal"/>
    <w:link w:val="PiedepginaCar"/>
    <w:uiPriority w:val="99"/>
    <w:unhideWhenUsed/>
    <w:rsid w:val="00710147"/>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10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13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05B38-082B-4843-870D-2B403E8F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429</Words>
  <Characters>2362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Holguín-Veras Martínez</dc:creator>
  <cp:keywords/>
  <dc:description/>
  <cp:lastModifiedBy>Jose Luis Rojas</cp:lastModifiedBy>
  <cp:revision>7</cp:revision>
  <dcterms:created xsi:type="dcterms:W3CDTF">2025-03-07T18:00:00Z</dcterms:created>
  <dcterms:modified xsi:type="dcterms:W3CDTF">2025-03-07T18:13:00Z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86756fe0-e99f-461b-93f3-1de0350bc3ad</vt:lpwstr>
  </property>
</Properties>
</file>